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A3DB9" w:rsidRDefault="00F262CA" w:rsidP="00D2263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Приложение </w:t>
            </w:r>
            <w:r w:rsidR="00D2263C">
              <w:rPr>
                <w:sz w:val="28"/>
                <w:szCs w:val="28"/>
                <w:lang w:val="kk-KZ"/>
              </w:rPr>
              <w:t>3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 к приказу</w:t>
            </w: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A86245" w:rsidRDefault="00A86245" w:rsidP="0028742F">
      <w:pPr>
        <w:rPr>
          <w:b/>
          <w:sz w:val="28"/>
          <w:szCs w:val="28"/>
        </w:rPr>
      </w:pPr>
    </w:p>
    <w:p w:rsidR="0003149D" w:rsidRDefault="005B62E7" w:rsidP="00D2263C">
      <w:pPr>
        <w:ind w:left="5812"/>
        <w:contextualSpacing/>
        <w:jc w:val="center"/>
        <w:outlineLvl w:val="2"/>
        <w:rPr>
          <w:sz w:val="28"/>
          <w:szCs w:val="28"/>
        </w:rPr>
      </w:pPr>
      <w:r w:rsidRPr="00863F8C">
        <w:rPr>
          <w:bCs/>
          <w:sz w:val="28"/>
          <w:szCs w:val="28"/>
          <w:lang w:eastAsia="en-US"/>
        </w:rPr>
        <w:t>Ф</w:t>
      </w:r>
      <w:r w:rsidR="0003149D" w:rsidRPr="00863F8C">
        <w:rPr>
          <w:bCs/>
          <w:sz w:val="28"/>
          <w:szCs w:val="28"/>
          <w:lang w:eastAsia="en-US"/>
        </w:rPr>
        <w:t>орм</w:t>
      </w:r>
      <w:r w:rsidRPr="00863F8C">
        <w:rPr>
          <w:bCs/>
          <w:sz w:val="28"/>
          <w:szCs w:val="28"/>
          <w:lang w:eastAsia="en-US"/>
        </w:rPr>
        <w:t>а,</w:t>
      </w:r>
      <w:r w:rsidRPr="00863F8C">
        <w:rPr>
          <w:sz w:val="28"/>
          <w:szCs w:val="28"/>
        </w:rPr>
        <w:t xml:space="preserve"> предназначенная для сбора административных данных</w:t>
      </w:r>
    </w:p>
    <w:p w:rsidR="00D2263C" w:rsidRDefault="00D2263C" w:rsidP="00D2263C">
      <w:pPr>
        <w:ind w:left="5812"/>
        <w:contextualSpacing/>
        <w:jc w:val="center"/>
        <w:outlineLvl w:val="2"/>
        <w:rPr>
          <w:b/>
          <w:bCs/>
          <w:sz w:val="28"/>
          <w:szCs w:val="28"/>
          <w:lang w:eastAsia="en-US"/>
        </w:rPr>
      </w:pP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Представляется: в Комитет государственных доходов Министерства финансов Республики Казахстан.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Форма, предназначенная для сбора административных данных на безвозмездной основе размещена на интернет – ресурсе: www.Koldau.kz.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Наименование административной формы: Сведения</w:t>
      </w:r>
      <w:r>
        <w:rPr>
          <w:color w:val="000000"/>
          <w:sz w:val="28"/>
          <w:szCs w:val="28"/>
        </w:rPr>
        <w:t>,</w:t>
      </w:r>
      <w:r w:rsidRPr="008A2391">
        <w:rPr>
          <w:color w:val="000000"/>
          <w:sz w:val="28"/>
          <w:szCs w:val="28"/>
        </w:rPr>
        <w:t xml:space="preserve"> представляемые в орган государственных доходов, бирж</w:t>
      </w:r>
      <w:r>
        <w:rPr>
          <w:color w:val="000000"/>
          <w:sz w:val="28"/>
          <w:szCs w:val="28"/>
        </w:rPr>
        <w:t>ами</w:t>
      </w:r>
      <w:r w:rsidRPr="008A2391">
        <w:rPr>
          <w:color w:val="000000"/>
          <w:sz w:val="28"/>
          <w:szCs w:val="28"/>
        </w:rPr>
        <w:t xml:space="preserve"> цифровых активов, а также ины</w:t>
      </w:r>
      <w:r>
        <w:rPr>
          <w:color w:val="000000"/>
          <w:sz w:val="28"/>
          <w:szCs w:val="28"/>
        </w:rPr>
        <w:t>ми</w:t>
      </w:r>
      <w:r w:rsidRPr="008A2391">
        <w:rPr>
          <w:color w:val="000000"/>
          <w:sz w:val="28"/>
          <w:szCs w:val="28"/>
        </w:rPr>
        <w:t xml:space="preserve"> участник</w:t>
      </w:r>
      <w:r>
        <w:rPr>
          <w:color w:val="000000"/>
          <w:sz w:val="28"/>
          <w:szCs w:val="28"/>
        </w:rPr>
        <w:t>ами</w:t>
      </w:r>
      <w:r w:rsidRPr="008A2391">
        <w:rPr>
          <w:color w:val="000000"/>
          <w:sz w:val="28"/>
          <w:szCs w:val="28"/>
        </w:rPr>
        <w:t xml:space="preserve"> Международного финансового центра «Астана» о выплаченных вознаграждениях резидентам и нерезидентам от осуществления деятельности, связанной с цифровыми активами.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Индекс формы, предназначенной для сбора административных данных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на безвозмездной основе: СБЦА</w:t>
      </w:r>
      <w:r>
        <w:rPr>
          <w:color w:val="000000"/>
          <w:sz w:val="28"/>
          <w:szCs w:val="28"/>
        </w:rPr>
        <w:t>3</w:t>
      </w:r>
      <w:r w:rsidRPr="008A2391">
        <w:rPr>
          <w:color w:val="000000"/>
          <w:sz w:val="28"/>
          <w:szCs w:val="28"/>
        </w:rPr>
        <w:t>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 xml:space="preserve">Периодичность: ежеквартально. 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Отчетный период: ___ квартал 20__ год</w:t>
      </w:r>
      <w:r>
        <w:rPr>
          <w:color w:val="000000"/>
          <w:sz w:val="28"/>
          <w:szCs w:val="28"/>
        </w:rPr>
        <w:t>а</w:t>
      </w:r>
      <w:r w:rsidRPr="008A2391">
        <w:rPr>
          <w:color w:val="000000"/>
          <w:sz w:val="28"/>
          <w:szCs w:val="28"/>
        </w:rPr>
        <w:t>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Круг лиц, представляющих ф</w:t>
      </w:r>
      <w:r>
        <w:rPr>
          <w:color w:val="000000"/>
          <w:sz w:val="28"/>
          <w:szCs w:val="28"/>
        </w:rPr>
        <w:t xml:space="preserve">орму, предназначенную для сбора </w:t>
      </w:r>
      <w:r w:rsidRPr="008A2391">
        <w:rPr>
          <w:color w:val="000000"/>
          <w:sz w:val="28"/>
          <w:szCs w:val="28"/>
        </w:rPr>
        <w:t>административных данных на безвозмездной основе: биржи цифровых активов и иные участники Международного финансового центра «Астана».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Срок представления формы, предназначенной для сбора административных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данных на безвозмездной основе: не позднее 15 числа второго месяца, следующего за отчетным кварталом.</w:t>
      </w:r>
    </w:p>
    <w:p w:rsidR="008A2391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 xml:space="preserve">Индивидуальный идентификационный номер/бизнес идентификационный номер: </w:t>
      </w:r>
      <w:bookmarkStart w:id="0" w:name="_GoBack"/>
      <w:r w:rsidRPr="004F4D27">
        <w:rPr>
          <w:color w:val="000000"/>
          <w:szCs w:val="28"/>
        </w:rPr>
        <w:t>_____________________</w:t>
      </w:r>
      <w:bookmarkEnd w:id="0"/>
      <w:r w:rsidRPr="008A2391">
        <w:rPr>
          <w:color w:val="000000"/>
          <w:sz w:val="28"/>
          <w:szCs w:val="28"/>
        </w:rPr>
        <w:t xml:space="preserve">. </w:t>
      </w:r>
    </w:p>
    <w:p w:rsidR="0036186D" w:rsidRPr="008A2391" w:rsidRDefault="008A2391" w:rsidP="008A2391">
      <w:pPr>
        <w:ind w:firstLine="709"/>
        <w:jc w:val="both"/>
        <w:rPr>
          <w:color w:val="000000"/>
          <w:sz w:val="28"/>
          <w:szCs w:val="28"/>
        </w:rPr>
      </w:pPr>
      <w:r w:rsidRPr="008A2391">
        <w:rPr>
          <w:color w:val="000000"/>
          <w:sz w:val="28"/>
          <w:szCs w:val="28"/>
        </w:rPr>
        <w:t>Метод сбора: в электронном виде и (или) бумажный.</w:t>
      </w:r>
    </w:p>
    <w:p w:rsidR="008A2391" w:rsidRDefault="008A2391" w:rsidP="00D5246E">
      <w:pPr>
        <w:pStyle w:val="pj"/>
        <w:jc w:val="center"/>
        <w:rPr>
          <w:rStyle w:val="s0"/>
          <w:rFonts w:eastAsia="Times New Roman"/>
          <w:b/>
          <w:sz w:val="28"/>
          <w:szCs w:val="28"/>
          <w:lang w:val="kk-KZ"/>
        </w:rPr>
      </w:pPr>
    </w:p>
    <w:p w:rsidR="008A2391" w:rsidRDefault="008A2391" w:rsidP="00D5246E">
      <w:pPr>
        <w:pStyle w:val="pj"/>
        <w:jc w:val="center"/>
        <w:rPr>
          <w:rStyle w:val="s0"/>
          <w:rFonts w:eastAsia="Times New Roman"/>
          <w:b/>
          <w:sz w:val="28"/>
          <w:szCs w:val="28"/>
          <w:lang w:val="kk-KZ"/>
        </w:rPr>
      </w:pPr>
    </w:p>
    <w:p w:rsidR="00D5246E" w:rsidRPr="00D5246E" w:rsidRDefault="00D5246E" w:rsidP="00D5246E">
      <w:pPr>
        <w:pStyle w:val="pj"/>
        <w:jc w:val="center"/>
        <w:rPr>
          <w:rStyle w:val="s0"/>
          <w:rFonts w:eastAsia="Times New Roman"/>
          <w:b/>
          <w:sz w:val="28"/>
          <w:szCs w:val="28"/>
          <w:lang w:val="kk-KZ"/>
        </w:rPr>
      </w:pPr>
      <w:r w:rsidRPr="00D5246E">
        <w:rPr>
          <w:rStyle w:val="s0"/>
          <w:rFonts w:eastAsia="Times New Roman"/>
          <w:b/>
          <w:sz w:val="28"/>
          <w:szCs w:val="28"/>
          <w:lang w:val="kk-KZ"/>
        </w:rPr>
        <w:t>Сведения,</w:t>
      </w:r>
    </w:p>
    <w:p w:rsidR="00D5246E" w:rsidRPr="00D5246E" w:rsidRDefault="00D5246E" w:rsidP="00D5246E">
      <w:pPr>
        <w:pStyle w:val="pj"/>
        <w:jc w:val="center"/>
        <w:rPr>
          <w:rStyle w:val="s0"/>
          <w:rFonts w:eastAsia="Times New Roman"/>
          <w:b/>
          <w:sz w:val="28"/>
          <w:szCs w:val="28"/>
          <w:lang w:val="kk-KZ"/>
        </w:rPr>
      </w:pPr>
      <w:r w:rsidRPr="00D5246E">
        <w:rPr>
          <w:rStyle w:val="s0"/>
          <w:rFonts w:eastAsia="Times New Roman"/>
          <w:b/>
          <w:sz w:val="28"/>
          <w:szCs w:val="28"/>
          <w:lang w:val="kk-KZ"/>
        </w:rPr>
        <w:t xml:space="preserve"> представляемые в орган государственных доходов, </w:t>
      </w:r>
    </w:p>
    <w:p w:rsidR="001078FF" w:rsidRDefault="00D5246E" w:rsidP="00D5246E">
      <w:pPr>
        <w:pStyle w:val="pj"/>
        <w:jc w:val="center"/>
        <w:rPr>
          <w:rStyle w:val="s0"/>
          <w:rFonts w:eastAsia="SimSun"/>
          <w:b/>
          <w:sz w:val="28"/>
        </w:rPr>
      </w:pPr>
      <w:r w:rsidRPr="00D5246E">
        <w:rPr>
          <w:rStyle w:val="s0"/>
          <w:rFonts w:eastAsia="Times New Roman"/>
          <w:b/>
          <w:sz w:val="28"/>
          <w:szCs w:val="28"/>
          <w:lang w:val="kk-KZ"/>
        </w:rPr>
        <w:t xml:space="preserve">биржами цифровых активов, а также иными участниками Международного финансового центра «Астана» о </w:t>
      </w:r>
      <w:r w:rsidR="001078FF" w:rsidRPr="005C1CB1">
        <w:rPr>
          <w:b/>
          <w:bCs/>
          <w:sz w:val="28"/>
          <w:lang w:val="kk-KZ"/>
        </w:rPr>
        <w:t>выплаченных</w:t>
      </w:r>
      <w:r w:rsidR="00AC42BD">
        <w:rPr>
          <w:b/>
          <w:bCs/>
          <w:sz w:val="28"/>
          <w:lang w:val="kk-KZ"/>
        </w:rPr>
        <w:t xml:space="preserve"> </w:t>
      </w:r>
      <w:r w:rsidR="001078FF" w:rsidRPr="005C1CB1">
        <w:rPr>
          <w:b/>
          <w:bCs/>
          <w:sz w:val="28"/>
          <w:lang w:val="kk-KZ"/>
        </w:rPr>
        <w:t xml:space="preserve">вознаграждениях </w:t>
      </w:r>
      <w:r w:rsidR="008E39AB">
        <w:rPr>
          <w:b/>
          <w:bCs/>
          <w:sz w:val="28"/>
          <w:lang w:val="kk-KZ"/>
        </w:rPr>
        <w:t xml:space="preserve">резидентам и </w:t>
      </w:r>
      <w:r w:rsidR="001078FF" w:rsidRPr="005C1CB1">
        <w:rPr>
          <w:b/>
          <w:bCs/>
          <w:sz w:val="28"/>
          <w:lang w:val="kk-KZ"/>
        </w:rPr>
        <w:t>нерезидентам</w:t>
      </w:r>
      <w:r w:rsidR="001078FF">
        <w:rPr>
          <w:b/>
          <w:bCs/>
          <w:sz w:val="28"/>
          <w:lang w:val="kk-KZ"/>
        </w:rPr>
        <w:t xml:space="preserve"> </w:t>
      </w:r>
      <w:r w:rsidR="001078FF" w:rsidRPr="005C1CB1">
        <w:rPr>
          <w:b/>
          <w:bCs/>
          <w:sz w:val="28"/>
          <w:lang w:val="kk-KZ"/>
        </w:rPr>
        <w:t>от осуществления деятельности</w:t>
      </w:r>
      <w:r w:rsidR="001078FF" w:rsidRPr="005C1CB1">
        <w:rPr>
          <w:b/>
          <w:bCs/>
          <w:sz w:val="28"/>
        </w:rPr>
        <w:t>, связанной с цифровыми активами</w:t>
      </w:r>
      <w:r w:rsidR="001078FF">
        <w:rPr>
          <w:b/>
          <w:bCs/>
          <w:sz w:val="28"/>
        </w:rPr>
        <w:t xml:space="preserve"> </w:t>
      </w:r>
      <w:r w:rsidR="001078FF">
        <w:rPr>
          <w:b/>
          <w:bCs/>
          <w:sz w:val="28"/>
        </w:rPr>
        <w:br/>
      </w:r>
      <w:r w:rsidR="00A366B6">
        <w:rPr>
          <w:rStyle w:val="s0"/>
          <w:rFonts w:eastAsia="SimSun"/>
          <w:b/>
          <w:sz w:val="28"/>
        </w:rPr>
        <w:t>за период</w:t>
      </w:r>
      <w:r>
        <w:rPr>
          <w:rStyle w:val="s0"/>
          <w:rFonts w:eastAsia="SimSun"/>
          <w:b/>
          <w:sz w:val="28"/>
        </w:rPr>
        <w:t xml:space="preserve"> </w:t>
      </w:r>
      <w:r w:rsidRPr="008A2391">
        <w:rPr>
          <w:rStyle w:val="s0"/>
          <w:rFonts w:eastAsia="SimSun"/>
          <w:b/>
        </w:rPr>
        <w:t>______</w:t>
      </w:r>
      <w:r>
        <w:rPr>
          <w:rStyle w:val="s0"/>
          <w:rFonts w:eastAsia="SimSun"/>
          <w:b/>
          <w:sz w:val="28"/>
        </w:rPr>
        <w:t xml:space="preserve">квартала </w:t>
      </w:r>
      <w:r w:rsidR="001078FF" w:rsidRPr="005C1CB1">
        <w:rPr>
          <w:rStyle w:val="s0"/>
          <w:rFonts w:eastAsia="SimSun"/>
          <w:b/>
          <w:sz w:val="28"/>
        </w:rPr>
        <w:t>20</w:t>
      </w:r>
      <w:r w:rsidR="001078FF" w:rsidRPr="008A2391">
        <w:rPr>
          <w:rStyle w:val="s0"/>
          <w:rFonts w:eastAsia="SimSun"/>
          <w:b/>
        </w:rPr>
        <w:t xml:space="preserve">___ </w:t>
      </w:r>
      <w:r w:rsidR="001078FF" w:rsidRPr="005C1CB1">
        <w:rPr>
          <w:rStyle w:val="s0"/>
          <w:rFonts w:eastAsia="SimSun"/>
          <w:b/>
          <w:sz w:val="28"/>
        </w:rPr>
        <w:t>год</w:t>
      </w:r>
      <w:r>
        <w:rPr>
          <w:rStyle w:val="s0"/>
          <w:rFonts w:eastAsia="SimSun"/>
          <w:b/>
          <w:sz w:val="28"/>
        </w:rPr>
        <w:t>а</w:t>
      </w:r>
    </w:p>
    <w:p w:rsidR="001078FF" w:rsidRDefault="00464F7F" w:rsidP="001078FF">
      <w:pPr>
        <w:pStyle w:val="pj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  <w:r>
        <w:rPr>
          <w:rStyle w:val="s0"/>
          <w:sz w:val="28"/>
          <w:szCs w:val="28"/>
        </w:rPr>
        <w:tab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7"/>
        <w:gridCol w:w="2434"/>
        <w:gridCol w:w="2724"/>
        <w:gridCol w:w="1877"/>
        <w:gridCol w:w="2198"/>
      </w:tblGrid>
      <w:tr w:rsidR="00104409" w:rsidRPr="00B75780" w:rsidTr="008A2391">
        <w:trPr>
          <w:trHeight w:val="1610"/>
        </w:trPr>
        <w:tc>
          <w:tcPr>
            <w:tcW w:w="537" w:type="dxa"/>
          </w:tcPr>
          <w:p w:rsidR="00104409" w:rsidRPr="00B75780" w:rsidRDefault="00104409" w:rsidP="00D5246E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B75780">
              <w:rPr>
                <w:rStyle w:val="s0"/>
                <w:sz w:val="28"/>
                <w:szCs w:val="28"/>
              </w:rPr>
              <w:t xml:space="preserve">№ </w:t>
            </w:r>
          </w:p>
        </w:tc>
        <w:tc>
          <w:tcPr>
            <w:tcW w:w="2434" w:type="dxa"/>
          </w:tcPr>
          <w:p w:rsidR="00104409" w:rsidRPr="00B75780" w:rsidRDefault="00104409" w:rsidP="00D5246E">
            <w:pPr>
              <w:jc w:val="center"/>
              <w:rPr>
                <w:color w:val="000000"/>
                <w:sz w:val="28"/>
                <w:szCs w:val="28"/>
              </w:rPr>
            </w:pPr>
            <w:r w:rsidRPr="00B75780">
              <w:rPr>
                <w:color w:val="000000"/>
                <w:sz w:val="28"/>
                <w:szCs w:val="28"/>
              </w:rPr>
              <w:t xml:space="preserve">Фамилия, имя </w:t>
            </w:r>
            <w:r w:rsidR="00D5246E" w:rsidRPr="00B75780">
              <w:rPr>
                <w:color w:val="000000"/>
                <w:sz w:val="28"/>
                <w:szCs w:val="28"/>
              </w:rPr>
              <w:t xml:space="preserve">и </w:t>
            </w:r>
            <w:r w:rsidRPr="00B75780">
              <w:rPr>
                <w:color w:val="000000"/>
                <w:sz w:val="28"/>
                <w:szCs w:val="28"/>
              </w:rPr>
              <w:t>отчество (</w:t>
            </w:r>
            <w:r w:rsidR="00F2361F" w:rsidRPr="00B75780">
              <w:rPr>
                <w:sz w:val="28"/>
                <w:szCs w:val="28"/>
              </w:rPr>
              <w:t xml:space="preserve">если оно указано в документе, удостоверяющем </w:t>
            </w:r>
            <w:r w:rsidR="00F2361F" w:rsidRPr="00B75780">
              <w:rPr>
                <w:sz w:val="28"/>
                <w:szCs w:val="28"/>
              </w:rPr>
              <w:lastRenderedPageBreak/>
              <w:t>личность</w:t>
            </w:r>
            <w:r w:rsidRPr="00B75780">
              <w:rPr>
                <w:color w:val="000000"/>
                <w:sz w:val="28"/>
                <w:szCs w:val="28"/>
              </w:rPr>
              <w:t>) лиц, приобретающих и (или) реализующих цифровые активы</w:t>
            </w:r>
          </w:p>
        </w:tc>
        <w:tc>
          <w:tcPr>
            <w:tcW w:w="2724" w:type="dxa"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</w:rPr>
            </w:pPr>
            <w:r w:rsidRPr="00B75780">
              <w:rPr>
                <w:color w:val="000000"/>
                <w:sz w:val="28"/>
                <w:szCs w:val="28"/>
              </w:rPr>
              <w:lastRenderedPageBreak/>
              <w:t xml:space="preserve">Индивидуальный идентификационный номер/бизнес идентификационный номер лиц, </w:t>
            </w:r>
            <w:r w:rsidRPr="00B75780">
              <w:rPr>
                <w:color w:val="000000"/>
                <w:sz w:val="28"/>
                <w:szCs w:val="28"/>
              </w:rPr>
              <w:lastRenderedPageBreak/>
              <w:t xml:space="preserve">приобретающих и (или) реализующих цифровые активы </w:t>
            </w:r>
          </w:p>
        </w:tc>
        <w:tc>
          <w:tcPr>
            <w:tcW w:w="1877" w:type="dxa"/>
          </w:tcPr>
          <w:p w:rsidR="00104409" w:rsidRPr="00B75780" w:rsidRDefault="00104409" w:rsidP="00104409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proofErr w:type="spellStart"/>
            <w:r w:rsidRPr="00B75780">
              <w:rPr>
                <w:sz w:val="28"/>
                <w:szCs w:val="28"/>
                <w:lang w:val="en-US" w:eastAsia="en-US"/>
              </w:rPr>
              <w:lastRenderedPageBreak/>
              <w:t>Резидентство</w:t>
            </w:r>
            <w:proofErr w:type="spellEnd"/>
          </w:p>
        </w:tc>
        <w:tc>
          <w:tcPr>
            <w:tcW w:w="2198" w:type="dxa"/>
          </w:tcPr>
          <w:p w:rsidR="00104409" w:rsidRPr="00B75780" w:rsidRDefault="00104409" w:rsidP="00104409">
            <w:pPr>
              <w:pStyle w:val="pj"/>
              <w:ind w:firstLine="0"/>
              <w:jc w:val="center"/>
              <w:rPr>
                <w:sz w:val="28"/>
                <w:szCs w:val="28"/>
                <w:lang w:val="kk-KZ" w:eastAsia="en-US"/>
              </w:rPr>
            </w:pPr>
            <w:r w:rsidRPr="00B75780">
              <w:rPr>
                <w:sz w:val="28"/>
                <w:szCs w:val="28"/>
                <w:lang w:val="kk-KZ" w:eastAsia="en-US"/>
              </w:rPr>
              <w:t>Реквизиты криптокошелька</w:t>
            </w:r>
          </w:p>
        </w:tc>
      </w:tr>
      <w:tr w:rsidR="00104409" w:rsidRPr="00B75780" w:rsidTr="008A2391">
        <w:tc>
          <w:tcPr>
            <w:tcW w:w="537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B75780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434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B75780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724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B75780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1877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B75780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2198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  <w:lang w:val="kk-KZ"/>
              </w:rPr>
            </w:pPr>
            <w:r w:rsidRPr="00B75780">
              <w:rPr>
                <w:rStyle w:val="s0"/>
                <w:sz w:val="28"/>
                <w:szCs w:val="28"/>
                <w:lang w:val="kk-KZ"/>
              </w:rPr>
              <w:t>5</w:t>
            </w:r>
          </w:p>
        </w:tc>
      </w:tr>
      <w:tr w:rsidR="00104409" w:rsidRPr="00B75780" w:rsidTr="008A2391">
        <w:tc>
          <w:tcPr>
            <w:tcW w:w="537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434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724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877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198" w:type="dxa"/>
          </w:tcPr>
          <w:p w:rsidR="00104409" w:rsidRPr="00B75780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</w:tr>
    </w:tbl>
    <w:p w:rsidR="001078FF" w:rsidRPr="00B75780" w:rsidRDefault="001078FF" w:rsidP="001078FF">
      <w:pPr>
        <w:pStyle w:val="pj"/>
        <w:ind w:firstLine="0"/>
        <w:rPr>
          <w:rStyle w:val="s0"/>
          <w:sz w:val="28"/>
          <w:szCs w:val="28"/>
          <w:lang w:val="kk-KZ"/>
        </w:rPr>
      </w:pPr>
      <w:r w:rsidRPr="00B75780">
        <w:rPr>
          <w:rStyle w:val="s0"/>
          <w:sz w:val="28"/>
          <w:szCs w:val="28"/>
          <w:lang w:val="kk-KZ"/>
        </w:rPr>
        <w:t xml:space="preserve"> </w:t>
      </w:r>
    </w:p>
    <w:p w:rsidR="001078FF" w:rsidRPr="00B75780" w:rsidRDefault="002115EB" w:rsidP="002115EB">
      <w:pPr>
        <w:pStyle w:val="pj"/>
        <w:ind w:firstLine="0"/>
        <w:rPr>
          <w:rStyle w:val="s0"/>
          <w:sz w:val="28"/>
          <w:szCs w:val="28"/>
          <w:lang w:val="kk-KZ"/>
        </w:rPr>
      </w:pPr>
      <w:r w:rsidRPr="00B75780">
        <w:rPr>
          <w:rStyle w:val="s0"/>
          <w:sz w:val="28"/>
          <w:szCs w:val="28"/>
          <w:lang w:val="kk-KZ"/>
        </w:rPr>
        <w:t>п</w:t>
      </w:r>
      <w:r w:rsidR="001078FF" w:rsidRPr="00B75780">
        <w:rPr>
          <w:rStyle w:val="s0"/>
          <w:sz w:val="28"/>
          <w:szCs w:val="28"/>
          <w:lang w:val="kk-KZ"/>
        </w:rPr>
        <w:t>родолжение таблицы</w:t>
      </w:r>
    </w:p>
    <w:p w:rsidR="006A3FF6" w:rsidRPr="00B75780" w:rsidRDefault="006A3FF6" w:rsidP="001078FF">
      <w:pPr>
        <w:pStyle w:val="pj"/>
        <w:ind w:firstLine="709"/>
        <w:rPr>
          <w:rStyle w:val="s0"/>
          <w:sz w:val="28"/>
          <w:szCs w:val="28"/>
          <w:lang w:val="kk-KZ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256"/>
        <w:gridCol w:w="2268"/>
        <w:gridCol w:w="1909"/>
        <w:gridCol w:w="2343"/>
      </w:tblGrid>
      <w:tr w:rsidR="00104409" w:rsidRPr="00B75780" w:rsidTr="00B75780">
        <w:trPr>
          <w:trHeight w:val="109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Вид цифровых активов, выплаченных в качестве вознаграждения за </w:t>
            </w:r>
            <w:r w:rsidRPr="00B75780">
              <w:rPr>
                <w:sz w:val="28"/>
                <w:szCs w:val="28"/>
              </w:rPr>
              <w:t xml:space="preserve"> </w:t>
            </w:r>
            <w:proofErr w:type="spellStart"/>
            <w:r w:rsidRPr="00B75780">
              <w:rPr>
                <w:sz w:val="28"/>
                <w:szCs w:val="28"/>
              </w:rPr>
              <w:t>осуществлени</w:t>
            </w:r>
            <w:proofErr w:type="spellEnd"/>
            <w:r w:rsidRPr="00B75780">
              <w:rPr>
                <w:sz w:val="28"/>
                <w:szCs w:val="28"/>
                <w:lang w:val="kk-KZ"/>
              </w:rPr>
              <w:t>е</w:t>
            </w:r>
            <w:r w:rsidRPr="00B75780">
              <w:rPr>
                <w:sz w:val="28"/>
                <w:szCs w:val="28"/>
              </w:rPr>
              <w:t xml:space="preserve"> деятельности, связанной с цифровыми активами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Количество полученного вознаграждения за </w:t>
            </w:r>
            <w:proofErr w:type="spellStart"/>
            <w:r w:rsidR="00800522" w:rsidRPr="00B75780">
              <w:rPr>
                <w:sz w:val="28"/>
                <w:szCs w:val="28"/>
              </w:rPr>
              <w:t>осуществлени</w:t>
            </w:r>
            <w:proofErr w:type="spellEnd"/>
            <w:r w:rsidR="00800522" w:rsidRPr="00B75780">
              <w:rPr>
                <w:sz w:val="28"/>
                <w:szCs w:val="28"/>
                <w:lang w:val="kk-KZ"/>
              </w:rPr>
              <w:t>е</w:t>
            </w:r>
            <w:r w:rsidR="00800522" w:rsidRPr="00B75780">
              <w:rPr>
                <w:sz w:val="28"/>
                <w:szCs w:val="28"/>
              </w:rPr>
              <w:t xml:space="preserve"> деятельности, связанной с цифровыми активами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5780">
              <w:rPr>
                <w:color w:val="000000"/>
                <w:sz w:val="28"/>
                <w:szCs w:val="28"/>
                <w:lang w:val="kk-KZ" w:eastAsia="en-US"/>
              </w:rPr>
              <w:t>Стоимость в</w:t>
            </w:r>
            <w:proofErr w:type="spellStart"/>
            <w:r w:rsidRPr="00B75780">
              <w:rPr>
                <w:color w:val="000000"/>
                <w:sz w:val="28"/>
                <w:szCs w:val="28"/>
                <w:lang w:eastAsia="en-US"/>
              </w:rPr>
              <w:t>ознаграж</w:t>
            </w:r>
            <w:proofErr w:type="spellEnd"/>
            <w:r w:rsidR="00B75780">
              <w:rPr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B75780">
              <w:rPr>
                <w:color w:val="000000"/>
                <w:sz w:val="28"/>
                <w:szCs w:val="28"/>
                <w:lang w:eastAsia="en-US"/>
              </w:rPr>
              <w:t>дени</w:t>
            </w:r>
            <w:proofErr w:type="spellEnd"/>
            <w:r w:rsidRPr="00B75780">
              <w:rPr>
                <w:color w:val="000000"/>
                <w:sz w:val="28"/>
                <w:szCs w:val="28"/>
                <w:lang w:val="kk-KZ" w:eastAsia="en-US"/>
              </w:rPr>
              <w:t>я</w:t>
            </w:r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 выплаченная биржей цифровых активов за </w:t>
            </w:r>
            <w:proofErr w:type="spellStart"/>
            <w:r w:rsidR="00800522" w:rsidRPr="00B75780">
              <w:rPr>
                <w:sz w:val="28"/>
                <w:szCs w:val="28"/>
              </w:rPr>
              <w:t>осуществ</w:t>
            </w:r>
            <w:proofErr w:type="spellEnd"/>
            <w:r w:rsidR="00B75780">
              <w:rPr>
                <w:sz w:val="28"/>
                <w:szCs w:val="28"/>
              </w:rPr>
              <w:br/>
            </w:r>
            <w:r w:rsidR="00800522" w:rsidRPr="00B75780">
              <w:rPr>
                <w:sz w:val="28"/>
                <w:szCs w:val="28"/>
              </w:rPr>
              <w:t>лени</w:t>
            </w:r>
            <w:r w:rsidR="00800522" w:rsidRPr="00B75780">
              <w:rPr>
                <w:sz w:val="28"/>
                <w:szCs w:val="28"/>
                <w:lang w:val="kk-KZ"/>
              </w:rPr>
              <w:t>е</w:t>
            </w:r>
            <w:r w:rsidR="00800522" w:rsidRPr="00B75780">
              <w:rPr>
                <w:sz w:val="28"/>
                <w:szCs w:val="28"/>
              </w:rPr>
              <w:t xml:space="preserve"> деятельности, связанной с цифровыми активами</w:t>
            </w:r>
          </w:p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75780">
              <w:rPr>
                <w:color w:val="000000"/>
                <w:sz w:val="28"/>
                <w:szCs w:val="28"/>
                <w:lang w:val="en-US" w:eastAsia="en-US"/>
              </w:rPr>
              <w:t xml:space="preserve">в </w:t>
            </w:r>
            <w:proofErr w:type="spellStart"/>
            <w:r w:rsidRPr="00B75780">
              <w:rPr>
                <w:color w:val="000000"/>
                <w:sz w:val="28"/>
                <w:szCs w:val="28"/>
                <w:lang w:val="en-US" w:eastAsia="en-US"/>
              </w:rPr>
              <w:t>тенге</w:t>
            </w:r>
            <w:proofErr w:type="spellEnd"/>
            <w:r w:rsidRPr="00B75780">
              <w:rPr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B75780">
              <w:rPr>
                <w:color w:val="000000"/>
                <w:sz w:val="28"/>
                <w:szCs w:val="28"/>
                <w:lang w:eastAsia="en-US"/>
              </w:rPr>
              <w:t>Дата полу</w:t>
            </w:r>
            <w:r w:rsidR="00B75780" w:rsidRPr="00B75780">
              <w:rPr>
                <w:color w:val="000000"/>
                <w:sz w:val="28"/>
                <w:szCs w:val="28"/>
                <w:lang w:eastAsia="en-US"/>
              </w:rPr>
              <w:br/>
            </w:r>
            <w:proofErr w:type="spellStart"/>
            <w:r w:rsidRPr="00B75780">
              <w:rPr>
                <w:color w:val="000000"/>
                <w:sz w:val="28"/>
                <w:szCs w:val="28"/>
                <w:lang w:eastAsia="en-US"/>
              </w:rPr>
              <w:t>чения</w:t>
            </w:r>
            <w:proofErr w:type="spellEnd"/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 вознаграждения</w:t>
            </w:r>
            <w:r w:rsidR="00800522" w:rsidRPr="00B75780">
              <w:rPr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B75780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104409" w:rsidRPr="00B75780" w:rsidTr="00B75780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B75780">
              <w:rPr>
                <w:color w:val="000000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B75780">
              <w:rPr>
                <w:color w:val="000000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B75780">
              <w:rPr>
                <w:color w:val="000000"/>
                <w:sz w:val="28"/>
                <w:szCs w:val="28"/>
                <w:lang w:val="kk-KZ" w:eastAsia="en-US"/>
              </w:rPr>
              <w:t>8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B75780">
              <w:rPr>
                <w:color w:val="000000"/>
                <w:sz w:val="28"/>
                <w:szCs w:val="28"/>
                <w:lang w:val="kk-KZ" w:eastAsia="en-US"/>
              </w:rPr>
              <w:t>9</w:t>
            </w:r>
          </w:p>
        </w:tc>
      </w:tr>
      <w:tr w:rsidR="00104409" w:rsidRPr="00104409" w:rsidTr="00B75780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04409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04409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04409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B75780" w:rsidRDefault="00104409" w:rsidP="00104409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104409">
              <w:rPr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:rsidR="00FA16AD" w:rsidRDefault="00104409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FA16AD" w:rsidRDefault="00D5246E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246E">
        <w:rPr>
          <w:rFonts w:ascii="Times New Roman" w:hAnsi="Times New Roman" w:cs="Times New Roman"/>
          <w:color w:val="000000"/>
          <w:sz w:val="28"/>
          <w:szCs w:val="28"/>
        </w:rPr>
        <w:t xml:space="preserve">Примечание: Пояснение по заполнению формы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о </w:t>
      </w:r>
      <w:r w:rsidR="00464F7F" w:rsidRPr="00464F7F">
        <w:rPr>
          <w:rFonts w:ascii="Times New Roman" w:hAnsi="Times New Roman" w:cs="Times New Roman"/>
          <w:color w:val="000000"/>
          <w:sz w:val="28"/>
          <w:szCs w:val="28"/>
        </w:rPr>
        <w:t>выплаченных вознаграждениях резидентам и нерезидентам от осуществления деятельности, связанной с цифровыми активами</w:t>
      </w:r>
      <w:r w:rsidRPr="00D5246E">
        <w:rPr>
          <w:rFonts w:ascii="Times New Roman" w:hAnsi="Times New Roman" w:cs="Times New Roman"/>
          <w:color w:val="000000"/>
          <w:sz w:val="28"/>
          <w:szCs w:val="28"/>
        </w:rPr>
        <w:t xml:space="preserve"> приведено в приложении к указанной форме.</w:t>
      </w:r>
      <w:r w:rsidR="00464F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0447" w:rsidRDefault="00FA16AD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 xml:space="preserve">Наименование </w:t>
      </w:r>
      <w:r w:rsidRPr="00F262CA">
        <w:rPr>
          <w:lang w:val="ru-RU"/>
        </w:rPr>
        <w:t xml:space="preserve">__________________________________________________________________ 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 xml:space="preserve">Адрес </w:t>
      </w:r>
      <w:r>
        <w:rPr>
          <w:sz w:val="28"/>
          <w:lang w:val="ru-RU"/>
        </w:rPr>
        <w:t>__</w:t>
      </w:r>
      <w:r w:rsidRPr="00F262CA">
        <w:rPr>
          <w:sz w:val="28"/>
          <w:lang w:val="ru-RU"/>
        </w:rPr>
        <w:t>___________________________________</w:t>
      </w:r>
      <w:r>
        <w:rPr>
          <w:sz w:val="28"/>
          <w:lang w:val="ru-RU"/>
        </w:rPr>
        <w:t>___________________________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proofErr w:type="gramStart"/>
      <w:r w:rsidRPr="00F262CA">
        <w:rPr>
          <w:sz w:val="28"/>
          <w:lang w:val="ru-RU"/>
        </w:rPr>
        <w:t>Телефон  _</w:t>
      </w:r>
      <w:proofErr w:type="gramEnd"/>
      <w:r w:rsidRPr="00F262CA">
        <w:rPr>
          <w:sz w:val="28"/>
          <w:lang w:val="ru-RU"/>
        </w:rPr>
        <w:t>____________________________________________________________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 xml:space="preserve">Адрес электронной </w:t>
      </w:r>
      <w:proofErr w:type="gramStart"/>
      <w:r w:rsidRPr="00F262CA">
        <w:rPr>
          <w:sz w:val="28"/>
          <w:lang w:val="ru-RU"/>
        </w:rPr>
        <w:t>почты</w:t>
      </w:r>
      <w:r w:rsidRPr="00F262CA">
        <w:rPr>
          <w:lang w:val="ru-RU"/>
        </w:rPr>
        <w:t xml:space="preserve">  _</w:t>
      </w:r>
      <w:proofErr w:type="gramEnd"/>
      <w:r w:rsidRPr="00F262CA">
        <w:rPr>
          <w:lang w:val="ru-RU"/>
        </w:rPr>
        <w:t>________________________</w:t>
      </w:r>
      <w:r>
        <w:rPr>
          <w:lang w:val="ru-RU"/>
        </w:rPr>
        <w:t>________</w:t>
      </w:r>
      <w:r w:rsidRPr="00F262CA">
        <w:rPr>
          <w:lang w:val="ru-RU"/>
        </w:rPr>
        <w:t>_____________________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Исполнитель__________________________________________________________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фамилия, имя и отчество (если оно указано в документе, удостоверяющем личность) подпись, телефон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5E0CC2" w:rsidRPr="00943271" w:rsidRDefault="005E0CC2" w:rsidP="005E0CC2">
      <w:pPr>
        <w:pStyle w:val="af"/>
        <w:spacing w:before="0" w:beforeAutospacing="0" w:after="0" w:afterAutospacing="0"/>
        <w:rPr>
          <w:lang w:val="ru-RU"/>
        </w:rPr>
      </w:pPr>
      <w:r w:rsidRPr="00F262CA">
        <w:rPr>
          <w:sz w:val="28"/>
          <w:lang w:val="ru-RU"/>
        </w:rPr>
        <w:t>Руководитель или лицо, исполняющее его обязанности</w:t>
      </w:r>
      <w:r>
        <w:rPr>
          <w:sz w:val="28"/>
          <w:lang w:val="ru-RU"/>
        </w:rPr>
        <w:t xml:space="preserve"> ______________________</w:t>
      </w:r>
    </w:p>
    <w:p w:rsidR="005E0CC2" w:rsidRPr="00943271" w:rsidRDefault="005E0CC2" w:rsidP="005E0CC2">
      <w:pPr>
        <w:pStyle w:val="af"/>
        <w:spacing w:before="0" w:beforeAutospacing="0" w:after="0" w:afterAutospacing="0"/>
        <w:rPr>
          <w:lang w:val="ru-RU"/>
        </w:rPr>
      </w:pPr>
      <w:r w:rsidRPr="00943271">
        <w:rPr>
          <w:lang w:val="ru-RU"/>
        </w:rPr>
        <w:t>___________________________________________________________</w:t>
      </w:r>
      <w:r>
        <w:rPr>
          <w:lang w:val="ru-RU"/>
        </w:rPr>
        <w:t>____________</w:t>
      </w:r>
      <w:r w:rsidRPr="00943271">
        <w:rPr>
          <w:lang w:val="ru-RU"/>
        </w:rPr>
        <w:t>__________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lastRenderedPageBreak/>
        <w:t>фамилия, имя и отчество (если оно указано в документе, удостоверяющем личность) подпись</w:t>
      </w: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5E0CC2" w:rsidRPr="00F262CA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Место для печати (за исключением лиц, являющихся субъектами частного</w:t>
      </w:r>
    </w:p>
    <w:p w:rsidR="005E0CC2" w:rsidRDefault="005E0CC2" w:rsidP="005E0CC2">
      <w:pPr>
        <w:pStyle w:val="af"/>
        <w:spacing w:before="0" w:beforeAutospacing="0" w:after="0" w:afterAutospacing="0"/>
        <w:rPr>
          <w:sz w:val="28"/>
          <w:lang w:val="ru-RU"/>
        </w:rPr>
      </w:pPr>
      <w:r w:rsidRPr="00F262CA">
        <w:rPr>
          <w:sz w:val="28"/>
          <w:lang w:val="ru-RU"/>
        </w:rPr>
        <w:t>предпринимательства)</w:t>
      </w:r>
    </w:p>
    <w:p w:rsidR="00100447" w:rsidRDefault="00100447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00447" w:rsidRDefault="00100447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4F7F" w:rsidRDefault="00464F7F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2391" w:rsidRDefault="008A2391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70839" w:rsidRPr="00070839" w:rsidRDefault="00464F7F" w:rsidP="00464F7F">
      <w:pPr>
        <w:pStyle w:val="ad"/>
        <w:tabs>
          <w:tab w:val="left" w:pos="993"/>
          <w:tab w:val="left" w:pos="1134"/>
          <w:tab w:val="left" w:pos="4962"/>
        </w:tabs>
        <w:ind w:left="609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4F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к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4F7F">
        <w:rPr>
          <w:rFonts w:ascii="Times New Roman" w:hAnsi="Times New Roman" w:cs="Times New Roman"/>
          <w:color w:val="000000"/>
          <w:sz w:val="28"/>
          <w:szCs w:val="28"/>
        </w:rPr>
        <w:t xml:space="preserve">сведений, представляемых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64F7F">
        <w:rPr>
          <w:rFonts w:ascii="Times New Roman" w:hAnsi="Times New Roman" w:cs="Times New Roman"/>
          <w:color w:val="000000"/>
          <w:sz w:val="28"/>
          <w:szCs w:val="28"/>
        </w:rPr>
        <w:t xml:space="preserve">в орган государственных доходов, биржами цифровых активов, а также иными участниками Международного финансового центра «Астана» </w:t>
      </w:r>
      <w:r w:rsidR="00070839" w:rsidRPr="00070839">
        <w:rPr>
          <w:rStyle w:val="s0"/>
          <w:rFonts w:eastAsia="SimSun"/>
          <w:sz w:val="28"/>
          <w:szCs w:val="28"/>
        </w:rPr>
        <w:t xml:space="preserve">о </w:t>
      </w:r>
      <w:r w:rsidR="00070839" w:rsidRPr="00070839">
        <w:rPr>
          <w:rFonts w:ascii="Times New Roman" w:hAnsi="Times New Roman" w:cs="Times New Roman"/>
          <w:bCs/>
          <w:sz w:val="28"/>
          <w:lang w:val="kk-KZ"/>
        </w:rPr>
        <w:t>выплаченных вознаграждениях резидентам и нерезидентам от осуществления деятельности</w:t>
      </w:r>
      <w:r w:rsidR="00070839" w:rsidRPr="00070839">
        <w:rPr>
          <w:rFonts w:ascii="Times New Roman" w:hAnsi="Times New Roman" w:cs="Times New Roman"/>
          <w:bCs/>
          <w:sz w:val="28"/>
        </w:rPr>
        <w:t>, связанной с цифровыми активами</w:t>
      </w:r>
    </w:p>
    <w:p w:rsidR="00BE6E94" w:rsidRDefault="00BE6E94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E6E94" w:rsidRPr="000E0C8D" w:rsidRDefault="00BE6E94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6E94" w:rsidRPr="000E0C8D" w:rsidRDefault="00BE6E94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E0C8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Пояснение к заполнению </w:t>
      </w:r>
      <w:r w:rsidRPr="000E0C8D">
        <w:rPr>
          <w:rStyle w:val="s0"/>
          <w:b/>
          <w:sz w:val="28"/>
          <w:szCs w:val="28"/>
        </w:rPr>
        <w:t>сведени</w:t>
      </w:r>
      <w:r w:rsidR="008A2391">
        <w:rPr>
          <w:rStyle w:val="s0"/>
          <w:b/>
          <w:sz w:val="28"/>
          <w:szCs w:val="28"/>
        </w:rPr>
        <w:t>й,</w:t>
      </w:r>
      <w:r w:rsidRPr="000E0C8D">
        <w:rPr>
          <w:rStyle w:val="s0"/>
          <w:b/>
          <w:sz w:val="28"/>
          <w:szCs w:val="28"/>
        </w:rPr>
        <w:t xml:space="preserve"> </w:t>
      </w:r>
      <w:r w:rsidR="008A2391" w:rsidRPr="008A2391">
        <w:rPr>
          <w:rFonts w:ascii="Times New Roman" w:eastAsia="Times New Roman" w:hAnsi="Times New Roman" w:cs="Times New Roman"/>
          <w:b/>
          <w:bCs/>
          <w:sz w:val="28"/>
          <w:szCs w:val="28"/>
        </w:rPr>
        <w:t>представляемы</w:t>
      </w:r>
      <w:r w:rsidR="008A2391">
        <w:rPr>
          <w:rFonts w:ascii="Times New Roman" w:eastAsia="Times New Roman" w:hAnsi="Times New Roman" w:cs="Times New Roman"/>
          <w:b/>
          <w:bCs/>
          <w:sz w:val="28"/>
          <w:szCs w:val="28"/>
        </w:rPr>
        <w:t>х</w:t>
      </w:r>
      <w:r w:rsidR="008A2391" w:rsidRPr="008A239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орган государственных доходов, биржами цифровых активов, а также иными участниками Международного финансового центра «Астана»</w:t>
      </w:r>
      <w:r w:rsidR="008C67FE">
        <w:rPr>
          <w:rFonts w:eastAsia="Times New Roman"/>
          <w:bCs/>
          <w:sz w:val="28"/>
          <w:szCs w:val="28"/>
        </w:rPr>
        <w:br/>
      </w:r>
      <w:r w:rsidRPr="000E0C8D">
        <w:rPr>
          <w:rStyle w:val="s0"/>
          <w:rFonts w:eastAsia="SimSun"/>
          <w:b/>
          <w:sz w:val="28"/>
          <w:szCs w:val="28"/>
        </w:rPr>
        <w:t xml:space="preserve">о </w:t>
      </w:r>
      <w:r w:rsidRPr="000E0C8D">
        <w:rPr>
          <w:rFonts w:ascii="Times New Roman" w:hAnsi="Times New Roman" w:cs="Times New Roman"/>
          <w:b/>
          <w:bCs/>
          <w:sz w:val="28"/>
          <w:lang w:val="kk-KZ"/>
        </w:rPr>
        <w:t>выплаченных вознаграждениях резидентам и нерезидентам от осуществления деятельности</w:t>
      </w:r>
      <w:r w:rsidRPr="000E0C8D">
        <w:rPr>
          <w:rFonts w:ascii="Times New Roman" w:hAnsi="Times New Roman" w:cs="Times New Roman"/>
          <w:b/>
          <w:bCs/>
          <w:sz w:val="28"/>
        </w:rPr>
        <w:t>, связанной с цифровыми активами</w:t>
      </w:r>
    </w:p>
    <w:p w:rsidR="00BE6E94" w:rsidRDefault="00BE6E94" w:rsidP="00BE6E94">
      <w:pPr>
        <w:tabs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8C67FE" w:rsidRDefault="008C67FE" w:rsidP="00BE6E94">
      <w:pPr>
        <w:tabs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BE6E94" w:rsidRPr="00660CA3" w:rsidRDefault="00660CA3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>графе 1</w:t>
      </w:r>
      <w:r w:rsidR="00070839">
        <w:rPr>
          <w:color w:val="000000"/>
          <w:sz w:val="28"/>
          <w:szCs w:val="28"/>
          <w:lang w:val="kk-KZ"/>
        </w:rPr>
        <w:t xml:space="preserve"> формы</w:t>
      </w:r>
      <w:r w:rsidR="00BE6E94" w:rsidRPr="00660CA3">
        <w:rPr>
          <w:color w:val="000000"/>
          <w:sz w:val="28"/>
          <w:szCs w:val="28"/>
        </w:rPr>
        <w:t xml:space="preserve"> указывается порядковый номер строки</w:t>
      </w:r>
      <w:r w:rsidR="00177BEB">
        <w:rPr>
          <w:color w:val="000000"/>
          <w:sz w:val="28"/>
          <w:szCs w:val="28"/>
        </w:rPr>
        <w:t>.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2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указывается </w:t>
      </w:r>
      <w:r w:rsidR="00BE6E94" w:rsidRPr="00660CA3">
        <w:rPr>
          <w:color w:val="000000"/>
          <w:sz w:val="28"/>
        </w:rPr>
        <w:t>фамилия, имя</w:t>
      </w:r>
      <w:r w:rsidR="00464F7F">
        <w:rPr>
          <w:color w:val="000000"/>
          <w:sz w:val="28"/>
        </w:rPr>
        <w:t xml:space="preserve"> и</w:t>
      </w:r>
      <w:r w:rsidR="00BE6E94" w:rsidRPr="00660CA3">
        <w:rPr>
          <w:color w:val="000000"/>
          <w:sz w:val="28"/>
        </w:rPr>
        <w:t xml:space="preserve"> отчество</w:t>
      </w:r>
      <w:r w:rsidR="00F2361F">
        <w:rPr>
          <w:color w:val="000000"/>
          <w:sz w:val="28"/>
        </w:rPr>
        <w:t xml:space="preserve"> </w:t>
      </w:r>
      <w:r w:rsidR="00F2361F">
        <w:rPr>
          <w:color w:val="000000"/>
          <w:sz w:val="28"/>
          <w:szCs w:val="28"/>
        </w:rPr>
        <w:t>(</w:t>
      </w:r>
      <w:r w:rsidR="00F2361F" w:rsidRPr="00F2361F">
        <w:rPr>
          <w:sz w:val="28"/>
        </w:rPr>
        <w:t>если оно указано в документе, удостоверяющем личность</w:t>
      </w:r>
      <w:r w:rsidR="00F2361F">
        <w:rPr>
          <w:sz w:val="28"/>
        </w:rPr>
        <w:t>)</w:t>
      </w:r>
      <w:r w:rsidR="00BE6E94" w:rsidRPr="00660CA3">
        <w:rPr>
          <w:color w:val="000000"/>
          <w:sz w:val="28"/>
        </w:rPr>
        <w:t xml:space="preserve"> </w:t>
      </w:r>
      <w:r w:rsidR="00BE6E94" w:rsidRPr="00660CA3">
        <w:rPr>
          <w:color w:val="000000"/>
          <w:sz w:val="28"/>
          <w:szCs w:val="28"/>
        </w:rPr>
        <w:t>лиц, приобретающих и</w:t>
      </w:r>
      <w:r w:rsidR="00AC42BD" w:rsidRPr="00660CA3">
        <w:rPr>
          <w:color w:val="000000"/>
          <w:sz w:val="28"/>
          <w:szCs w:val="28"/>
          <w:lang w:val="kk-KZ"/>
        </w:rPr>
        <w:t xml:space="preserve"> (или)</w:t>
      </w:r>
      <w:r w:rsidR="00BE6E94" w:rsidRPr="00660CA3">
        <w:rPr>
          <w:color w:val="000000"/>
          <w:sz w:val="28"/>
          <w:szCs w:val="28"/>
        </w:rPr>
        <w:t xml:space="preserve"> реализующих цифровые активы</w:t>
      </w:r>
      <w:r>
        <w:rPr>
          <w:color w:val="000000"/>
          <w:sz w:val="28"/>
          <w:szCs w:val="28"/>
        </w:rPr>
        <w:t>.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3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>указывается</w:t>
      </w:r>
      <w:r w:rsidR="00BE6E94" w:rsidRPr="00660CA3">
        <w:rPr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индивидуальный идентификационный номер/бизнес идентификационный номер </w:t>
      </w:r>
      <w:r w:rsidR="00D21198" w:rsidRPr="00660CA3">
        <w:rPr>
          <w:color w:val="000000"/>
          <w:sz w:val="28"/>
          <w:szCs w:val="28"/>
        </w:rPr>
        <w:t>лиц, приобретающих и</w:t>
      </w:r>
      <w:r w:rsidR="00D21198" w:rsidRPr="00660CA3">
        <w:rPr>
          <w:color w:val="000000"/>
          <w:sz w:val="28"/>
          <w:szCs w:val="28"/>
          <w:lang w:val="kk-KZ"/>
        </w:rPr>
        <w:t xml:space="preserve"> (или)</w:t>
      </w:r>
      <w:r w:rsidR="00D21198" w:rsidRPr="00660CA3">
        <w:rPr>
          <w:color w:val="000000"/>
          <w:sz w:val="28"/>
          <w:szCs w:val="28"/>
        </w:rPr>
        <w:t xml:space="preserve"> реализующих цифровые активы</w:t>
      </w:r>
      <w:r>
        <w:rPr>
          <w:color w:val="000000"/>
          <w:sz w:val="28"/>
          <w:szCs w:val="28"/>
        </w:rPr>
        <w:t>.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4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указывается </w:t>
      </w:r>
      <w:proofErr w:type="spellStart"/>
      <w:r w:rsidR="00BE6E94" w:rsidRPr="00660CA3">
        <w:rPr>
          <w:color w:val="000000"/>
          <w:sz w:val="28"/>
          <w:szCs w:val="28"/>
        </w:rPr>
        <w:t>резидентство</w:t>
      </w:r>
      <w:proofErr w:type="spellEnd"/>
      <w:r>
        <w:rPr>
          <w:color w:val="000000"/>
          <w:sz w:val="28"/>
          <w:szCs w:val="28"/>
        </w:rPr>
        <w:t>.</w:t>
      </w:r>
      <w:r w:rsidR="00BE6E94" w:rsidRPr="00660CA3">
        <w:rPr>
          <w:color w:val="000000"/>
          <w:sz w:val="28"/>
          <w:szCs w:val="28"/>
        </w:rPr>
        <w:t xml:space="preserve"> 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rFonts w:cstheme="minorBidi"/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5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указывается реквизиты </w:t>
      </w:r>
      <w:proofErr w:type="spellStart"/>
      <w:r w:rsidR="00BE6E94" w:rsidRPr="00660CA3">
        <w:rPr>
          <w:color w:val="000000"/>
          <w:sz w:val="28"/>
          <w:szCs w:val="28"/>
        </w:rPr>
        <w:t>криптокошелька</w:t>
      </w:r>
      <w:proofErr w:type="spellEnd"/>
      <w:r>
        <w:rPr>
          <w:color w:val="000000"/>
          <w:sz w:val="28"/>
          <w:szCs w:val="28"/>
        </w:rPr>
        <w:t>.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6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>указывается в</w:t>
      </w:r>
      <w:r w:rsidR="00BE6E94" w:rsidRPr="00660CA3">
        <w:rPr>
          <w:rStyle w:val="s0"/>
          <w:sz w:val="28"/>
          <w:szCs w:val="28"/>
        </w:rPr>
        <w:t xml:space="preserve">ид цифровых активов, выплаченных в качестве вознаграждения за </w:t>
      </w:r>
      <w:proofErr w:type="spellStart"/>
      <w:r w:rsidR="00800522" w:rsidRPr="00660CA3">
        <w:rPr>
          <w:sz w:val="28"/>
          <w:szCs w:val="28"/>
        </w:rPr>
        <w:t>осуществлени</w:t>
      </w:r>
      <w:proofErr w:type="spellEnd"/>
      <w:r w:rsidR="00800522" w:rsidRPr="00660CA3">
        <w:rPr>
          <w:sz w:val="28"/>
          <w:szCs w:val="28"/>
          <w:lang w:val="kk-KZ"/>
        </w:rPr>
        <w:t>е</w:t>
      </w:r>
      <w:r w:rsidR="00800522" w:rsidRPr="00660CA3">
        <w:rPr>
          <w:sz w:val="28"/>
          <w:szCs w:val="28"/>
        </w:rPr>
        <w:t xml:space="preserve"> деятельности, связанной с цифровыми активами</w:t>
      </w:r>
      <w:r>
        <w:rPr>
          <w:color w:val="000000"/>
          <w:sz w:val="28"/>
          <w:szCs w:val="28"/>
        </w:rPr>
        <w:t>.</w:t>
      </w:r>
    </w:p>
    <w:p w:rsidR="00BE6E94" w:rsidRPr="00660CA3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>графе 7</w:t>
      </w:r>
      <w:r w:rsidR="00070839">
        <w:rPr>
          <w:color w:val="000000"/>
          <w:sz w:val="28"/>
          <w:szCs w:val="28"/>
          <w:lang w:val="kk-KZ"/>
        </w:rPr>
        <w:t xml:space="preserve"> формы</w:t>
      </w:r>
      <w:r w:rsidR="00BE6E94" w:rsidRPr="00660CA3">
        <w:rPr>
          <w:color w:val="000000"/>
          <w:sz w:val="28"/>
          <w:szCs w:val="28"/>
        </w:rPr>
        <w:t xml:space="preserve"> указывается</w:t>
      </w:r>
      <w:r w:rsidR="00BE6E94" w:rsidRPr="00660CA3">
        <w:rPr>
          <w:sz w:val="28"/>
          <w:szCs w:val="28"/>
        </w:rPr>
        <w:t xml:space="preserve"> </w:t>
      </w:r>
      <w:r w:rsidR="00BE6E94" w:rsidRPr="00660CA3">
        <w:rPr>
          <w:rStyle w:val="s0"/>
          <w:sz w:val="28"/>
          <w:szCs w:val="28"/>
        </w:rPr>
        <w:t xml:space="preserve">количество </w:t>
      </w:r>
      <w:r w:rsidR="00BE6E94" w:rsidRPr="00660CA3">
        <w:rPr>
          <w:sz w:val="28"/>
          <w:szCs w:val="28"/>
        </w:rPr>
        <w:t xml:space="preserve">полученного </w:t>
      </w:r>
      <w:r w:rsidR="00BE6E94" w:rsidRPr="00660CA3">
        <w:rPr>
          <w:rStyle w:val="s0"/>
          <w:sz w:val="28"/>
          <w:szCs w:val="28"/>
        </w:rPr>
        <w:t xml:space="preserve">вознаграждения </w:t>
      </w:r>
      <w:proofErr w:type="gramStart"/>
      <w:r w:rsidR="00BE6E94" w:rsidRPr="00660CA3">
        <w:rPr>
          <w:rStyle w:val="s0"/>
          <w:sz w:val="28"/>
          <w:szCs w:val="28"/>
        </w:rPr>
        <w:t>за</w:t>
      </w:r>
      <w:r w:rsidR="00800522" w:rsidRPr="00660CA3">
        <w:rPr>
          <w:color w:val="000000"/>
          <w:lang w:eastAsia="en-US"/>
        </w:rPr>
        <w:t xml:space="preserve"> </w:t>
      </w:r>
      <w:r w:rsidR="00800522" w:rsidRPr="00660CA3">
        <w:rPr>
          <w:sz w:val="28"/>
          <w:szCs w:val="28"/>
        </w:rPr>
        <w:t xml:space="preserve"> </w:t>
      </w:r>
      <w:proofErr w:type="spellStart"/>
      <w:r w:rsidR="00800522" w:rsidRPr="00660CA3">
        <w:rPr>
          <w:sz w:val="28"/>
          <w:szCs w:val="28"/>
        </w:rPr>
        <w:t>осуществлени</w:t>
      </w:r>
      <w:proofErr w:type="spellEnd"/>
      <w:r w:rsidR="00800522" w:rsidRPr="00660CA3">
        <w:rPr>
          <w:sz w:val="28"/>
          <w:szCs w:val="28"/>
          <w:lang w:val="kk-KZ"/>
        </w:rPr>
        <w:t>е</w:t>
      </w:r>
      <w:proofErr w:type="gramEnd"/>
      <w:r w:rsidR="00800522" w:rsidRPr="00660CA3">
        <w:rPr>
          <w:sz w:val="28"/>
          <w:szCs w:val="28"/>
        </w:rPr>
        <w:t xml:space="preserve"> деятельности, связанной с цифровыми активами</w:t>
      </w:r>
      <w:r>
        <w:rPr>
          <w:color w:val="000000"/>
          <w:sz w:val="28"/>
          <w:szCs w:val="28"/>
        </w:rPr>
        <w:t>.</w:t>
      </w:r>
    </w:p>
    <w:p w:rsidR="00BE6E94" w:rsidRPr="00070839" w:rsidRDefault="00177BEB" w:rsidP="00660CA3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  <w:lang w:val="kk-KZ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8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указывается </w:t>
      </w:r>
      <w:proofErr w:type="gramStart"/>
      <w:r w:rsidR="00800522" w:rsidRPr="00660CA3">
        <w:rPr>
          <w:rStyle w:val="s0"/>
          <w:sz w:val="28"/>
          <w:szCs w:val="28"/>
          <w:lang w:val="kk-KZ"/>
        </w:rPr>
        <w:t>стоимость в</w:t>
      </w:r>
      <w:proofErr w:type="spellStart"/>
      <w:r w:rsidR="00BE6E94" w:rsidRPr="00660CA3">
        <w:rPr>
          <w:rStyle w:val="s0"/>
          <w:sz w:val="28"/>
          <w:szCs w:val="28"/>
        </w:rPr>
        <w:t>ознаграждени</w:t>
      </w:r>
      <w:proofErr w:type="spellEnd"/>
      <w:r w:rsidR="00800522" w:rsidRPr="00660CA3">
        <w:rPr>
          <w:rStyle w:val="s0"/>
          <w:sz w:val="28"/>
          <w:szCs w:val="28"/>
          <w:lang w:val="kk-KZ"/>
        </w:rPr>
        <w:t>я</w:t>
      </w:r>
      <w:proofErr w:type="gramEnd"/>
      <w:r w:rsidR="00BE6E94" w:rsidRPr="00660CA3">
        <w:rPr>
          <w:rStyle w:val="s0"/>
          <w:sz w:val="28"/>
          <w:szCs w:val="28"/>
        </w:rPr>
        <w:t xml:space="preserve"> выплаченная биржей цифровых активов за </w:t>
      </w:r>
      <w:proofErr w:type="spellStart"/>
      <w:r w:rsidR="00800522" w:rsidRPr="00660CA3">
        <w:rPr>
          <w:sz w:val="28"/>
          <w:szCs w:val="28"/>
        </w:rPr>
        <w:t>осуществлени</w:t>
      </w:r>
      <w:proofErr w:type="spellEnd"/>
      <w:r w:rsidR="00800522" w:rsidRPr="00660CA3">
        <w:rPr>
          <w:sz w:val="28"/>
          <w:szCs w:val="28"/>
          <w:lang w:val="kk-KZ"/>
        </w:rPr>
        <w:t>е</w:t>
      </w:r>
      <w:r w:rsidR="00800522" w:rsidRPr="00660CA3">
        <w:rPr>
          <w:sz w:val="28"/>
          <w:szCs w:val="28"/>
        </w:rPr>
        <w:t xml:space="preserve"> деятельности, связанной с цифровыми активами</w:t>
      </w:r>
      <w:r w:rsidR="00BE6E94" w:rsidRPr="00660CA3">
        <w:rPr>
          <w:rStyle w:val="s0"/>
          <w:sz w:val="28"/>
          <w:szCs w:val="28"/>
        </w:rPr>
        <w:t xml:space="preserve"> в тенге</w:t>
      </w:r>
      <w:r>
        <w:rPr>
          <w:color w:val="000000"/>
          <w:sz w:val="28"/>
          <w:szCs w:val="28"/>
        </w:rPr>
        <w:t>.</w:t>
      </w:r>
      <w:r w:rsidR="00070839">
        <w:rPr>
          <w:color w:val="000000"/>
          <w:sz w:val="28"/>
          <w:szCs w:val="28"/>
          <w:lang w:val="kk-KZ"/>
        </w:rPr>
        <w:t xml:space="preserve"> </w:t>
      </w:r>
    </w:p>
    <w:p w:rsidR="003A7E71" w:rsidRDefault="00177BEB" w:rsidP="00D2263C">
      <w:pPr>
        <w:tabs>
          <w:tab w:val="left" w:pos="1134"/>
        </w:tabs>
        <w:ind w:firstLine="709"/>
        <w:jc w:val="both"/>
        <w:rPr>
          <w:rStyle w:val="s0"/>
        </w:rPr>
      </w:pPr>
      <w:r w:rsidRPr="00660CA3">
        <w:rPr>
          <w:color w:val="000000"/>
          <w:sz w:val="28"/>
          <w:szCs w:val="28"/>
        </w:rPr>
        <w:t xml:space="preserve">В </w:t>
      </w:r>
      <w:r w:rsidR="00BE6E94" w:rsidRPr="00660CA3">
        <w:rPr>
          <w:color w:val="000000"/>
          <w:sz w:val="28"/>
          <w:szCs w:val="28"/>
        </w:rPr>
        <w:t xml:space="preserve">графе 9 </w:t>
      </w:r>
      <w:r w:rsidR="00070839">
        <w:rPr>
          <w:color w:val="000000"/>
          <w:sz w:val="28"/>
          <w:szCs w:val="28"/>
          <w:lang w:val="kk-KZ"/>
        </w:rPr>
        <w:t>формы</w:t>
      </w:r>
      <w:r w:rsidR="00070839" w:rsidRPr="00660CA3">
        <w:rPr>
          <w:color w:val="000000"/>
          <w:sz w:val="28"/>
          <w:szCs w:val="28"/>
        </w:rPr>
        <w:t xml:space="preserve"> </w:t>
      </w:r>
      <w:r w:rsidR="00BE6E94" w:rsidRPr="00660CA3">
        <w:rPr>
          <w:color w:val="000000"/>
          <w:sz w:val="28"/>
          <w:szCs w:val="28"/>
        </w:rPr>
        <w:t xml:space="preserve">указывается дата получения вознаграждения. </w:t>
      </w:r>
      <w:r w:rsidR="00BF47C1">
        <w:rPr>
          <w:rStyle w:val="s0"/>
          <w:sz w:val="28"/>
          <w:szCs w:val="28"/>
        </w:rPr>
        <w:t xml:space="preserve"> </w:t>
      </w:r>
    </w:p>
    <w:p w:rsidR="003A7E71" w:rsidRDefault="003A7E71" w:rsidP="00660CA3">
      <w:pPr>
        <w:pStyle w:val="ae"/>
        <w:tabs>
          <w:tab w:val="left" w:pos="1134"/>
        </w:tabs>
        <w:ind w:left="0" w:firstLine="709"/>
        <w:jc w:val="both"/>
        <w:rPr>
          <w:color w:val="000000"/>
          <w:sz w:val="28"/>
          <w:lang w:eastAsia="en-US"/>
        </w:rPr>
      </w:pPr>
    </w:p>
    <w:sectPr w:rsidR="003A7E71" w:rsidSect="004F4D27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A89" w:rsidRDefault="007D0A89">
      <w:r>
        <w:separator/>
      </w:r>
    </w:p>
  </w:endnote>
  <w:endnote w:type="continuationSeparator" w:id="0">
    <w:p w:rsidR="007D0A89" w:rsidRDefault="007D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A89" w:rsidRDefault="007D0A89">
      <w:r>
        <w:separator/>
      </w:r>
    </w:p>
  </w:footnote>
  <w:footnote w:type="continuationSeparator" w:id="0">
    <w:p w:rsidR="007D0A89" w:rsidRDefault="007D0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C1532" w:rsidRPr="00D50C56" w:rsidRDefault="00AC1532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4F4D27">
          <w:rPr>
            <w:noProof/>
            <w:sz w:val="28"/>
          </w:rPr>
          <w:t>17</w:t>
        </w:r>
        <w:r w:rsidRPr="00D50C56">
          <w:rPr>
            <w:sz w:val="28"/>
          </w:rPr>
          <w:fldChar w:fldCharType="end"/>
        </w:r>
      </w:p>
    </w:sdtContent>
  </w:sdt>
  <w:p w:rsidR="00AC1532" w:rsidRDefault="00AC1532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32" w:rsidRDefault="00AC1532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277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3149D"/>
    <w:rsid w:val="00052395"/>
    <w:rsid w:val="00067EAB"/>
    <w:rsid w:val="00070839"/>
    <w:rsid w:val="000D68F9"/>
    <w:rsid w:val="000E6DBB"/>
    <w:rsid w:val="00100447"/>
    <w:rsid w:val="00104409"/>
    <w:rsid w:val="001078FF"/>
    <w:rsid w:val="001416AD"/>
    <w:rsid w:val="00151C72"/>
    <w:rsid w:val="00165A1D"/>
    <w:rsid w:val="00177BEB"/>
    <w:rsid w:val="00196968"/>
    <w:rsid w:val="001A6DFC"/>
    <w:rsid w:val="001D18A6"/>
    <w:rsid w:val="001D4465"/>
    <w:rsid w:val="001D731F"/>
    <w:rsid w:val="001E2DE3"/>
    <w:rsid w:val="00206330"/>
    <w:rsid w:val="002115EB"/>
    <w:rsid w:val="0021631C"/>
    <w:rsid w:val="0023397B"/>
    <w:rsid w:val="00237153"/>
    <w:rsid w:val="00242CD8"/>
    <w:rsid w:val="0028742F"/>
    <w:rsid w:val="002A0891"/>
    <w:rsid w:val="002B0FB8"/>
    <w:rsid w:val="002C2328"/>
    <w:rsid w:val="002E524A"/>
    <w:rsid w:val="0036186D"/>
    <w:rsid w:val="00380A66"/>
    <w:rsid w:val="003A7E71"/>
    <w:rsid w:val="003C61EB"/>
    <w:rsid w:val="003F4B9A"/>
    <w:rsid w:val="00403C00"/>
    <w:rsid w:val="00421B12"/>
    <w:rsid w:val="00422118"/>
    <w:rsid w:val="00433C54"/>
    <w:rsid w:val="00437E30"/>
    <w:rsid w:val="0046091A"/>
    <w:rsid w:val="00464F7F"/>
    <w:rsid w:val="00490CA4"/>
    <w:rsid w:val="004948BA"/>
    <w:rsid w:val="004C0441"/>
    <w:rsid w:val="004C3F1A"/>
    <w:rsid w:val="004F3A96"/>
    <w:rsid w:val="004F4D27"/>
    <w:rsid w:val="005420D1"/>
    <w:rsid w:val="00545BCA"/>
    <w:rsid w:val="0055073F"/>
    <w:rsid w:val="00551194"/>
    <w:rsid w:val="00555C73"/>
    <w:rsid w:val="00574ED2"/>
    <w:rsid w:val="005975C4"/>
    <w:rsid w:val="005B62E7"/>
    <w:rsid w:val="005D10E6"/>
    <w:rsid w:val="005E0CC2"/>
    <w:rsid w:val="00611715"/>
    <w:rsid w:val="00631649"/>
    <w:rsid w:val="00660CA3"/>
    <w:rsid w:val="00664407"/>
    <w:rsid w:val="00675537"/>
    <w:rsid w:val="006A3495"/>
    <w:rsid w:val="006A3FF6"/>
    <w:rsid w:val="006B652A"/>
    <w:rsid w:val="006D67B0"/>
    <w:rsid w:val="006F0EAE"/>
    <w:rsid w:val="00743C26"/>
    <w:rsid w:val="007531BB"/>
    <w:rsid w:val="00753320"/>
    <w:rsid w:val="00774BCC"/>
    <w:rsid w:val="007B4F31"/>
    <w:rsid w:val="007D0A89"/>
    <w:rsid w:val="007D48D1"/>
    <w:rsid w:val="00800522"/>
    <w:rsid w:val="00801491"/>
    <w:rsid w:val="00801CD8"/>
    <w:rsid w:val="0083154D"/>
    <w:rsid w:val="00851E53"/>
    <w:rsid w:val="00853F05"/>
    <w:rsid w:val="0086006B"/>
    <w:rsid w:val="00863F8C"/>
    <w:rsid w:val="00891663"/>
    <w:rsid w:val="008A0435"/>
    <w:rsid w:val="008A2391"/>
    <w:rsid w:val="008A3DB9"/>
    <w:rsid w:val="008C2EF3"/>
    <w:rsid w:val="008C67FE"/>
    <w:rsid w:val="008E39AB"/>
    <w:rsid w:val="008E6C79"/>
    <w:rsid w:val="008F09D1"/>
    <w:rsid w:val="008F1E7A"/>
    <w:rsid w:val="00927005"/>
    <w:rsid w:val="0098366E"/>
    <w:rsid w:val="0099366C"/>
    <w:rsid w:val="00995F33"/>
    <w:rsid w:val="009A711D"/>
    <w:rsid w:val="009A7CCE"/>
    <w:rsid w:val="009E3EC0"/>
    <w:rsid w:val="009E627E"/>
    <w:rsid w:val="009E6947"/>
    <w:rsid w:val="009E743F"/>
    <w:rsid w:val="00A011F9"/>
    <w:rsid w:val="00A34BCC"/>
    <w:rsid w:val="00A366B6"/>
    <w:rsid w:val="00A6012E"/>
    <w:rsid w:val="00A66F4E"/>
    <w:rsid w:val="00A77B08"/>
    <w:rsid w:val="00A86245"/>
    <w:rsid w:val="00A91151"/>
    <w:rsid w:val="00AA2783"/>
    <w:rsid w:val="00AC1532"/>
    <w:rsid w:val="00AC3C8F"/>
    <w:rsid w:val="00AC42BD"/>
    <w:rsid w:val="00AD4E34"/>
    <w:rsid w:val="00AE1989"/>
    <w:rsid w:val="00AE5621"/>
    <w:rsid w:val="00AF480A"/>
    <w:rsid w:val="00B12DE2"/>
    <w:rsid w:val="00B229B5"/>
    <w:rsid w:val="00B345C9"/>
    <w:rsid w:val="00B53F7F"/>
    <w:rsid w:val="00B5779B"/>
    <w:rsid w:val="00B74532"/>
    <w:rsid w:val="00B75780"/>
    <w:rsid w:val="00B86A32"/>
    <w:rsid w:val="00B93FA9"/>
    <w:rsid w:val="00B963B7"/>
    <w:rsid w:val="00BA4544"/>
    <w:rsid w:val="00BB1723"/>
    <w:rsid w:val="00BD0F96"/>
    <w:rsid w:val="00BD780D"/>
    <w:rsid w:val="00BE6E94"/>
    <w:rsid w:val="00BF47C1"/>
    <w:rsid w:val="00C01700"/>
    <w:rsid w:val="00C03B78"/>
    <w:rsid w:val="00C13A62"/>
    <w:rsid w:val="00C20EAB"/>
    <w:rsid w:val="00C21DB9"/>
    <w:rsid w:val="00C27A91"/>
    <w:rsid w:val="00C41FC8"/>
    <w:rsid w:val="00C528BE"/>
    <w:rsid w:val="00C557E2"/>
    <w:rsid w:val="00C91214"/>
    <w:rsid w:val="00C92440"/>
    <w:rsid w:val="00C971EC"/>
    <w:rsid w:val="00CA26FC"/>
    <w:rsid w:val="00D2093A"/>
    <w:rsid w:val="00D21198"/>
    <w:rsid w:val="00D2263C"/>
    <w:rsid w:val="00D5246E"/>
    <w:rsid w:val="00D63487"/>
    <w:rsid w:val="00D728CC"/>
    <w:rsid w:val="00D8364F"/>
    <w:rsid w:val="00D92D56"/>
    <w:rsid w:val="00DE1EB2"/>
    <w:rsid w:val="00DF04B5"/>
    <w:rsid w:val="00E15EDC"/>
    <w:rsid w:val="00E41A0C"/>
    <w:rsid w:val="00E5543D"/>
    <w:rsid w:val="00ED0781"/>
    <w:rsid w:val="00EF0A84"/>
    <w:rsid w:val="00EF250B"/>
    <w:rsid w:val="00F040AF"/>
    <w:rsid w:val="00F0683B"/>
    <w:rsid w:val="00F2361F"/>
    <w:rsid w:val="00F262CA"/>
    <w:rsid w:val="00F64B41"/>
    <w:rsid w:val="00F653D6"/>
    <w:rsid w:val="00FA16AD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FB5C4A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5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14DF1-B2A3-476B-BDF9-59C60C7F4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61</cp:revision>
  <cp:lastPrinted>2025-07-29T11:55:00Z</cp:lastPrinted>
  <dcterms:created xsi:type="dcterms:W3CDTF">2025-05-21T03:39:00Z</dcterms:created>
  <dcterms:modified xsi:type="dcterms:W3CDTF">2025-08-21T13:12:00Z</dcterms:modified>
</cp:coreProperties>
</file>